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0E62" w:rsidRDefault="00580A0A">
      <w:pPr>
        <w:pStyle w:val="Heading2"/>
        <w:jc w:val="center"/>
        <w:rPr>
          <w:rFonts w:eastAsia="Times New Roman"/>
        </w:rPr>
      </w:pPr>
      <w:r>
        <w:rPr>
          <w:rFonts w:eastAsia="Times New Roman"/>
        </w:rPr>
        <w:t xml:space="preserve">Expectations </w:t>
      </w:r>
      <w:r w:rsidR="00692F1E">
        <w:rPr>
          <w:rFonts w:eastAsia="Times New Roman"/>
        </w:rPr>
        <w:t>for Writing in year 5</w:t>
      </w:r>
    </w:p>
    <w:tbl>
      <w:tblPr>
        <w:tblW w:w="4496" w:type="pct"/>
        <w:jc w:val="center"/>
        <w:tblCellSpacing w:w="15" w:type="dxa"/>
        <w:tblInd w:w="60" w:type="dxa"/>
        <w:shd w:val="clear" w:color="auto" w:fill="808080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364"/>
        <w:gridCol w:w="7452"/>
      </w:tblGrid>
      <w:tr w:rsidR="00580A0A" w:rsidTr="00BD1517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580A0A" w:rsidRDefault="00580A0A">
            <w:pPr>
              <w:spacing w:before="60" w:after="60"/>
              <w:jc w:val="center"/>
              <w:rPr>
                <w:rFonts w:ascii="Arial" w:eastAsia="Times New Roman" w:hAnsi="Arial" w:cs="Arial"/>
                <w:b/>
                <w:bCs/>
                <w:color w:val="30303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color w:val="303030"/>
                <w:sz w:val="20"/>
                <w:szCs w:val="20"/>
              </w:rPr>
              <w:t>Component</w:t>
            </w:r>
          </w:p>
        </w:tc>
        <w:tc>
          <w:tcPr>
            <w:tcW w:w="3808" w:type="pct"/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580A0A" w:rsidRDefault="00580A0A">
            <w:pPr>
              <w:spacing w:before="60" w:after="60"/>
              <w:jc w:val="center"/>
              <w:rPr>
                <w:rFonts w:ascii="Arial" w:eastAsia="Times New Roman" w:hAnsi="Arial" w:cs="Arial"/>
                <w:b/>
                <w:bCs/>
                <w:color w:val="30303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color w:val="303030"/>
                <w:sz w:val="20"/>
                <w:szCs w:val="20"/>
              </w:rPr>
              <w:t>Statement</w:t>
            </w:r>
          </w:p>
        </w:tc>
      </w:tr>
      <w:tr w:rsidR="00580A0A" w:rsidTr="00BD1517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580A0A" w:rsidRDefault="00580A0A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Transcription</w:t>
            </w:r>
          </w:p>
        </w:tc>
        <w:tc>
          <w:tcPr>
            <w:tcW w:w="3808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580A0A" w:rsidRDefault="00580A0A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use prefixes and suffixes and understand the guidance for adding them.</w:t>
            </w:r>
          </w:p>
        </w:tc>
      </w:tr>
      <w:tr w:rsidR="00580A0A" w:rsidTr="00BD1517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580A0A" w:rsidRDefault="00580A0A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Transcription</w:t>
            </w:r>
          </w:p>
        </w:tc>
        <w:tc>
          <w:tcPr>
            <w:tcW w:w="3808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580A0A" w:rsidRDefault="00580A0A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spell some words with `silent` letters [for example, knight, psalm, solemn].</w:t>
            </w:r>
          </w:p>
        </w:tc>
      </w:tr>
      <w:tr w:rsidR="00580A0A" w:rsidTr="00BD1517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580A0A" w:rsidRDefault="00580A0A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Transcription</w:t>
            </w:r>
          </w:p>
        </w:tc>
        <w:tc>
          <w:tcPr>
            <w:tcW w:w="3808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580A0A" w:rsidRDefault="00580A0A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distinguish between homophones and other words which are often confused.</w:t>
            </w:r>
          </w:p>
        </w:tc>
      </w:tr>
      <w:tr w:rsidR="00580A0A" w:rsidTr="00BD1517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580A0A" w:rsidRDefault="00580A0A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Transcription</w:t>
            </w:r>
          </w:p>
        </w:tc>
        <w:tc>
          <w:tcPr>
            <w:tcW w:w="3808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580A0A" w:rsidRDefault="00580A0A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use knowledge of morphology and etymology in spelling and understand that the spelling of some words needs to be learnt specifically.</w:t>
            </w:r>
          </w:p>
        </w:tc>
      </w:tr>
      <w:tr w:rsidR="00580A0A" w:rsidTr="00BD1517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580A0A" w:rsidRDefault="00580A0A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Transcription</w:t>
            </w:r>
          </w:p>
        </w:tc>
        <w:tc>
          <w:tcPr>
            <w:tcW w:w="3808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580A0A" w:rsidRDefault="00580A0A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use dictionaries to check the spelling and meaning of words.</w:t>
            </w:r>
          </w:p>
        </w:tc>
      </w:tr>
      <w:tr w:rsidR="00580A0A" w:rsidTr="00BD1517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580A0A" w:rsidRDefault="00580A0A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Transcription</w:t>
            </w:r>
          </w:p>
        </w:tc>
        <w:tc>
          <w:tcPr>
            <w:tcW w:w="3808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580A0A" w:rsidRDefault="00580A0A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use the first three or four letters of a word to check spelling, meaning or both of these in a dictionary.</w:t>
            </w:r>
          </w:p>
        </w:tc>
      </w:tr>
      <w:tr w:rsidR="00580A0A" w:rsidTr="00BD1517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580A0A" w:rsidRDefault="00580A0A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Transcription</w:t>
            </w:r>
          </w:p>
        </w:tc>
        <w:tc>
          <w:tcPr>
            <w:tcW w:w="3808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580A0A" w:rsidRDefault="00580A0A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use a thesaurus.</w:t>
            </w:r>
          </w:p>
        </w:tc>
      </w:tr>
      <w:tr w:rsidR="00580A0A" w:rsidTr="00BD1517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580A0A" w:rsidRDefault="00580A0A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Handwriting</w:t>
            </w:r>
          </w:p>
        </w:tc>
        <w:tc>
          <w:tcPr>
            <w:tcW w:w="3808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580A0A" w:rsidRDefault="00580A0A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write legibly, fluently and with increasing speed by choosing which shape of a letter to use when given choices and deciding whether or not to join specific letters.</w:t>
            </w:r>
          </w:p>
        </w:tc>
      </w:tr>
      <w:tr w:rsidR="00580A0A" w:rsidTr="00BD1517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580A0A" w:rsidRDefault="00580A0A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Handwriting</w:t>
            </w:r>
          </w:p>
        </w:tc>
        <w:tc>
          <w:tcPr>
            <w:tcW w:w="3808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580A0A" w:rsidRDefault="00580A0A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write legibly, fluently and with increasing speed by choosing the writing implement that is best suited for a task.</w:t>
            </w:r>
          </w:p>
        </w:tc>
      </w:tr>
      <w:tr w:rsidR="00580A0A" w:rsidTr="00BD1517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580A0A" w:rsidRDefault="00580A0A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Composition</w:t>
            </w:r>
          </w:p>
        </w:tc>
        <w:tc>
          <w:tcPr>
            <w:tcW w:w="3808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580A0A" w:rsidRDefault="00580A0A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plan my writing by identifying the audience for and purpose of the writing. I can select the appropriate form and use other similar writing as models for my own.</w:t>
            </w:r>
          </w:p>
        </w:tc>
      </w:tr>
      <w:tr w:rsidR="00580A0A" w:rsidTr="00BD1517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580A0A" w:rsidRDefault="00580A0A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Composition</w:t>
            </w:r>
          </w:p>
        </w:tc>
        <w:tc>
          <w:tcPr>
            <w:tcW w:w="3808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580A0A" w:rsidRDefault="00580A0A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plan my writing by noting and developing initial ideas, drawing on reading and research where necessary.</w:t>
            </w:r>
          </w:p>
        </w:tc>
      </w:tr>
      <w:tr w:rsidR="00580A0A" w:rsidTr="00BD1517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580A0A" w:rsidRDefault="00580A0A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Composition</w:t>
            </w:r>
          </w:p>
        </w:tc>
        <w:tc>
          <w:tcPr>
            <w:tcW w:w="3808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580A0A" w:rsidRDefault="00580A0A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plan my own writing by using narratives, considering how authors have developed characters and settings in what I have read, listened to or seen performed.</w:t>
            </w:r>
          </w:p>
        </w:tc>
      </w:tr>
      <w:tr w:rsidR="00580A0A" w:rsidTr="00BD1517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580A0A" w:rsidRDefault="00580A0A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Composition</w:t>
            </w:r>
          </w:p>
        </w:tc>
        <w:tc>
          <w:tcPr>
            <w:tcW w:w="3808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580A0A" w:rsidRDefault="00580A0A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draft and write by selecting appropriate grammar and vocabulary, understanding how such choices can change and enhance meaning.</w:t>
            </w:r>
          </w:p>
        </w:tc>
      </w:tr>
      <w:tr w:rsidR="00580A0A" w:rsidTr="00BD1517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580A0A" w:rsidRDefault="00580A0A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Composition</w:t>
            </w:r>
          </w:p>
        </w:tc>
        <w:tc>
          <w:tcPr>
            <w:tcW w:w="3808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580A0A" w:rsidRDefault="00580A0A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draft and write in narratives, describing settings, characters and atmosphere and integrating dialogue to convey character and advance the action.</w:t>
            </w:r>
          </w:p>
        </w:tc>
      </w:tr>
      <w:tr w:rsidR="00580A0A" w:rsidTr="00BD1517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580A0A" w:rsidRDefault="00580A0A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Composition</w:t>
            </w:r>
          </w:p>
        </w:tc>
        <w:tc>
          <w:tcPr>
            <w:tcW w:w="3808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580A0A" w:rsidRDefault="00580A0A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 xml:space="preserve">I can draft and write by </w:t>
            </w:r>
            <w:r w:rsidR="00BD1517"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précising</w:t>
            </w: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 xml:space="preserve"> longer passages.</w:t>
            </w:r>
          </w:p>
        </w:tc>
      </w:tr>
      <w:tr w:rsidR="00580A0A" w:rsidTr="00BD1517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580A0A" w:rsidRDefault="00580A0A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Composition</w:t>
            </w:r>
          </w:p>
        </w:tc>
        <w:tc>
          <w:tcPr>
            <w:tcW w:w="3808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580A0A" w:rsidRDefault="00580A0A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draft and write by using a wide range of devices to build cohesion within and across paragraphs.</w:t>
            </w:r>
          </w:p>
        </w:tc>
      </w:tr>
      <w:tr w:rsidR="00580A0A" w:rsidTr="00BD1517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580A0A" w:rsidRDefault="00580A0A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Composition</w:t>
            </w:r>
          </w:p>
        </w:tc>
        <w:tc>
          <w:tcPr>
            <w:tcW w:w="3808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580A0A" w:rsidRDefault="00580A0A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draft and write using organisational and presentational devices to structure text and to guide the reader [for example, headings, bullet points, underlining].</w:t>
            </w:r>
          </w:p>
        </w:tc>
      </w:tr>
      <w:tr w:rsidR="00580A0A" w:rsidTr="00BD1517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580A0A" w:rsidRDefault="00580A0A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Composition</w:t>
            </w:r>
          </w:p>
        </w:tc>
        <w:tc>
          <w:tcPr>
            <w:tcW w:w="3808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580A0A" w:rsidRDefault="00580A0A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evaluate and edit by assessing the effectiveness of my own and others` writing.</w:t>
            </w:r>
          </w:p>
        </w:tc>
      </w:tr>
      <w:tr w:rsidR="00580A0A" w:rsidTr="00BD1517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580A0A" w:rsidRDefault="00580A0A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Composition</w:t>
            </w:r>
          </w:p>
        </w:tc>
        <w:tc>
          <w:tcPr>
            <w:tcW w:w="3808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580A0A" w:rsidRDefault="00580A0A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evaluate and edit by proposing changes to vocabulary, grammar and punctuation to enhance effects and clarify meaning.</w:t>
            </w:r>
          </w:p>
        </w:tc>
      </w:tr>
      <w:tr w:rsidR="00580A0A" w:rsidTr="00BD1517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580A0A" w:rsidRDefault="00580A0A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Composition</w:t>
            </w:r>
          </w:p>
        </w:tc>
        <w:tc>
          <w:tcPr>
            <w:tcW w:w="3808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580A0A" w:rsidRDefault="00580A0A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evaluate and edit by ensuring the consistent and correct use of tense throughout a piece of writing.</w:t>
            </w:r>
          </w:p>
        </w:tc>
      </w:tr>
      <w:tr w:rsidR="00580A0A" w:rsidTr="00BD1517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580A0A" w:rsidRDefault="00580A0A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Composition</w:t>
            </w:r>
          </w:p>
        </w:tc>
        <w:tc>
          <w:tcPr>
            <w:tcW w:w="3808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580A0A" w:rsidRDefault="00580A0A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evaluate and edit by ensuring correct subject and verb agreement when using singular and plural, distinguishing between the language of speech and writing and choosing the appropriate register.</w:t>
            </w:r>
          </w:p>
        </w:tc>
      </w:tr>
      <w:tr w:rsidR="00580A0A" w:rsidTr="00BD1517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580A0A" w:rsidRDefault="00580A0A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Composition</w:t>
            </w:r>
          </w:p>
        </w:tc>
        <w:tc>
          <w:tcPr>
            <w:tcW w:w="3808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580A0A" w:rsidRDefault="00580A0A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proof-read for spelling and punctuation errors.</w:t>
            </w:r>
          </w:p>
        </w:tc>
      </w:tr>
      <w:tr w:rsidR="00580A0A" w:rsidTr="00BD1517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580A0A" w:rsidRDefault="00580A0A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Composition</w:t>
            </w:r>
          </w:p>
        </w:tc>
        <w:tc>
          <w:tcPr>
            <w:tcW w:w="3808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580A0A" w:rsidRDefault="00580A0A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perform my own compositions, using appropriate intonation, volume and movement so that meaning is clear.</w:t>
            </w:r>
          </w:p>
        </w:tc>
      </w:tr>
      <w:tr w:rsidR="00580A0A" w:rsidTr="00BD1517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580A0A" w:rsidRDefault="00580A0A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 xml:space="preserve">Vocabulary, Grammar and </w:t>
            </w:r>
            <w:r w:rsidR="00BD1517"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Punctuation</w:t>
            </w:r>
          </w:p>
        </w:tc>
        <w:tc>
          <w:tcPr>
            <w:tcW w:w="3808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580A0A" w:rsidRDefault="00580A0A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develop my understanding by recognising vocabulary and structures that are appropriate for formal speech and writing, including subjunctive forms.</w:t>
            </w:r>
          </w:p>
        </w:tc>
      </w:tr>
      <w:tr w:rsidR="00580A0A" w:rsidTr="00BD1517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580A0A" w:rsidRDefault="00580A0A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 xml:space="preserve">Vocabulary, Grammar and </w:t>
            </w:r>
            <w:r w:rsidR="00BD1517"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Punctuation</w:t>
            </w:r>
          </w:p>
        </w:tc>
        <w:tc>
          <w:tcPr>
            <w:tcW w:w="3808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580A0A" w:rsidRDefault="00580A0A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develop my understanding by using passive verbs to affect the presentation of information in a sentence.</w:t>
            </w:r>
          </w:p>
        </w:tc>
      </w:tr>
      <w:tr w:rsidR="00580A0A" w:rsidTr="00BD1517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580A0A" w:rsidRDefault="00580A0A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 xml:space="preserve">Vocabulary, Grammar and </w:t>
            </w:r>
            <w:r w:rsidR="00BD1517"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Punctuation</w:t>
            </w:r>
          </w:p>
        </w:tc>
        <w:tc>
          <w:tcPr>
            <w:tcW w:w="3808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580A0A" w:rsidRDefault="00580A0A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develop my understanding by using the perfect form of verbs to mark relationships of time and cause.</w:t>
            </w:r>
          </w:p>
        </w:tc>
      </w:tr>
      <w:tr w:rsidR="00580A0A" w:rsidTr="00BD1517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580A0A" w:rsidRDefault="00580A0A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lastRenderedPageBreak/>
              <w:t xml:space="preserve">Vocabulary, Grammar and </w:t>
            </w:r>
            <w:r w:rsidR="00BD1517"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Punctuation</w:t>
            </w:r>
          </w:p>
        </w:tc>
        <w:tc>
          <w:tcPr>
            <w:tcW w:w="3808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580A0A" w:rsidRDefault="00580A0A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develop my understanding by using expanded noun phrases to convey complicated information concisely.</w:t>
            </w:r>
          </w:p>
        </w:tc>
      </w:tr>
      <w:tr w:rsidR="00580A0A" w:rsidTr="00BD1517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580A0A" w:rsidRDefault="00580A0A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 xml:space="preserve">Vocabulary, Grammar and </w:t>
            </w:r>
            <w:r w:rsidR="00BD1517"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Punctuation</w:t>
            </w:r>
          </w:p>
        </w:tc>
        <w:tc>
          <w:tcPr>
            <w:tcW w:w="3808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580A0A" w:rsidRDefault="00580A0A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develop my understanding by using modal verbs or adverbs to indicate degrees of possibility.</w:t>
            </w:r>
          </w:p>
        </w:tc>
      </w:tr>
      <w:tr w:rsidR="00580A0A" w:rsidTr="00BD1517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580A0A" w:rsidRDefault="00580A0A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 xml:space="preserve">Vocabulary, Grammar and </w:t>
            </w:r>
            <w:r w:rsidR="00BD1517"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Punctuation</w:t>
            </w:r>
          </w:p>
        </w:tc>
        <w:tc>
          <w:tcPr>
            <w:tcW w:w="3808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580A0A" w:rsidRDefault="00580A0A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develop my understanding by using relative clauses beginning with who, which, where, when, whose, that or with an implied (i.e. omitted) relative pronoun.</w:t>
            </w:r>
          </w:p>
        </w:tc>
      </w:tr>
      <w:tr w:rsidR="00580A0A" w:rsidTr="00BD1517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580A0A" w:rsidRDefault="00580A0A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 xml:space="preserve">Vocabulary, Grammar and </w:t>
            </w:r>
            <w:r w:rsidR="00BD1517"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Punctuation</w:t>
            </w:r>
          </w:p>
        </w:tc>
        <w:tc>
          <w:tcPr>
            <w:tcW w:w="3808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580A0A" w:rsidRDefault="00580A0A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indicate grammatical and other features by using commas to clarify meaning or avoid ambiguity in writing.</w:t>
            </w:r>
          </w:p>
        </w:tc>
      </w:tr>
      <w:tr w:rsidR="00580A0A" w:rsidTr="00BD1517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580A0A" w:rsidRDefault="00580A0A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 xml:space="preserve">Vocabulary, Grammar and </w:t>
            </w:r>
            <w:r w:rsidR="00BD1517"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Punctuation</w:t>
            </w:r>
          </w:p>
        </w:tc>
        <w:tc>
          <w:tcPr>
            <w:tcW w:w="3808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580A0A" w:rsidRDefault="00580A0A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indicate grammatical and other features by using hyphens to avoid ambiguity.</w:t>
            </w:r>
          </w:p>
        </w:tc>
      </w:tr>
      <w:tr w:rsidR="00580A0A" w:rsidTr="00BD1517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580A0A" w:rsidRDefault="00580A0A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 xml:space="preserve">Vocabulary, Grammar and </w:t>
            </w:r>
            <w:r w:rsidR="00BD1517"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Punctuation</w:t>
            </w:r>
          </w:p>
        </w:tc>
        <w:tc>
          <w:tcPr>
            <w:tcW w:w="3808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580A0A" w:rsidRDefault="00580A0A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indicate grammatical and other features by using brackets, dashes or commas to indicate parenthesis.</w:t>
            </w:r>
          </w:p>
        </w:tc>
      </w:tr>
      <w:tr w:rsidR="00580A0A" w:rsidTr="00BD1517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580A0A" w:rsidRDefault="00580A0A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 xml:space="preserve">Vocabulary, Grammar and </w:t>
            </w:r>
            <w:r w:rsidR="00BD1517"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Punctuation</w:t>
            </w:r>
          </w:p>
        </w:tc>
        <w:tc>
          <w:tcPr>
            <w:tcW w:w="3808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580A0A" w:rsidRDefault="00580A0A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indicate grammatical and other features by using semi-colons, colons or dashes to mark boundaries between independent clauses.</w:t>
            </w:r>
          </w:p>
        </w:tc>
      </w:tr>
      <w:tr w:rsidR="00580A0A" w:rsidTr="00BD1517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580A0A" w:rsidRDefault="00580A0A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 xml:space="preserve">Vocabulary, Grammar and </w:t>
            </w:r>
            <w:r w:rsidR="00BD1517"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Punctuation</w:t>
            </w:r>
          </w:p>
        </w:tc>
        <w:tc>
          <w:tcPr>
            <w:tcW w:w="3808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580A0A" w:rsidRDefault="00580A0A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indicate grammatical and other features by using a colon to introduce a list.</w:t>
            </w:r>
          </w:p>
        </w:tc>
      </w:tr>
      <w:tr w:rsidR="00580A0A" w:rsidTr="00BD1517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580A0A" w:rsidRDefault="00580A0A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 xml:space="preserve">Vocabulary, Grammar and </w:t>
            </w:r>
            <w:r w:rsidR="00BD1517"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Punctuation</w:t>
            </w:r>
          </w:p>
        </w:tc>
        <w:tc>
          <w:tcPr>
            <w:tcW w:w="3808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580A0A" w:rsidRDefault="00580A0A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indicate grammatical and other features by punctuating bullet points consistently.</w:t>
            </w:r>
          </w:p>
        </w:tc>
      </w:tr>
      <w:tr w:rsidR="00580A0A" w:rsidTr="00BD1517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580A0A" w:rsidRDefault="00580A0A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 xml:space="preserve">Vocabulary, Grammar and </w:t>
            </w:r>
            <w:r w:rsidR="00BD1517"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Punctuation</w:t>
            </w:r>
          </w:p>
        </w:tc>
        <w:tc>
          <w:tcPr>
            <w:tcW w:w="3808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580A0A" w:rsidRDefault="00580A0A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use and understand grammatical terminology accurately and appropriately when discussing my writing and reading.</w:t>
            </w:r>
          </w:p>
        </w:tc>
      </w:tr>
    </w:tbl>
    <w:p w:rsidR="00692F1E" w:rsidRDefault="00692F1E">
      <w:pPr>
        <w:rPr>
          <w:rFonts w:eastAsia="Times New Roman"/>
        </w:rPr>
      </w:pPr>
    </w:p>
    <w:sectPr w:rsidR="00692F1E" w:rsidSect="00580A0A">
      <w:pgSz w:w="11900" w:h="16840"/>
      <w:pgMar w:top="709" w:right="567" w:bottom="709" w:left="567" w:header="108" w:footer="1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48"/>
  <w:proofState w:spelling="clean" w:grammar="clean"/>
  <w:defaultTabStop w:val="720"/>
  <w:drawingGridHorizontalSpacing w:val="120"/>
  <w:displayHorizontalDrawingGridEvery w:val="2"/>
  <w:noPunctuationKerning/>
  <w:characterSpacingControl w:val="doNotCompress"/>
  <w:compat/>
  <w:rsids>
    <w:rsidRoot w:val="00580A0A"/>
    <w:rsid w:val="00430E62"/>
    <w:rsid w:val="00580A0A"/>
    <w:rsid w:val="00692F1E"/>
    <w:rsid w:val="00BD15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0E62"/>
    <w:rPr>
      <w:rFonts w:eastAsiaTheme="minorEastAsia"/>
      <w:sz w:val="24"/>
      <w:szCs w:val="24"/>
    </w:rPr>
  </w:style>
  <w:style w:type="paragraph" w:styleId="Heading1">
    <w:name w:val="heading 1"/>
    <w:basedOn w:val="Normal"/>
    <w:link w:val="Heading1Char"/>
    <w:uiPriority w:val="9"/>
    <w:qFormat/>
    <w:rsid w:val="00430E62"/>
    <w:pPr>
      <w:spacing w:before="100" w:beforeAutospacing="1" w:after="100" w:afterAutospacing="1"/>
      <w:outlineLvl w:val="0"/>
    </w:pPr>
    <w:rPr>
      <w:rFonts w:ascii="Helvetica" w:hAnsi="Helvetica" w:cs="Helvetica"/>
      <w:b/>
      <w:bCs/>
      <w:kern w:val="36"/>
      <w:sz w:val="38"/>
      <w:szCs w:val="38"/>
    </w:rPr>
  </w:style>
  <w:style w:type="paragraph" w:styleId="Heading2">
    <w:name w:val="heading 2"/>
    <w:basedOn w:val="Normal"/>
    <w:link w:val="Heading2Char"/>
    <w:uiPriority w:val="9"/>
    <w:qFormat/>
    <w:rsid w:val="00430E62"/>
    <w:pPr>
      <w:spacing w:before="100" w:beforeAutospacing="1" w:after="100" w:afterAutospacing="1"/>
      <w:outlineLvl w:val="1"/>
    </w:pPr>
    <w:rPr>
      <w:rFonts w:ascii="Helvetica" w:hAnsi="Helvetica" w:cs="Helvetica"/>
      <w:b/>
      <w:bCs/>
      <w:sz w:val="32"/>
      <w:szCs w:val="32"/>
    </w:rPr>
  </w:style>
  <w:style w:type="paragraph" w:styleId="Heading3">
    <w:name w:val="heading 3"/>
    <w:basedOn w:val="Normal"/>
    <w:link w:val="Heading3Char"/>
    <w:uiPriority w:val="9"/>
    <w:qFormat/>
    <w:rsid w:val="00430E62"/>
    <w:pPr>
      <w:spacing w:before="100" w:beforeAutospacing="1" w:after="100" w:afterAutospacing="1"/>
      <w:outlineLvl w:val="2"/>
    </w:pPr>
    <w:rPr>
      <w:rFonts w:ascii="Helvetica" w:hAnsi="Helvetica" w:cs="Helvetica"/>
      <w:b/>
      <w:bCs/>
      <w:sz w:val="30"/>
      <w:szCs w:val="30"/>
    </w:rPr>
  </w:style>
  <w:style w:type="paragraph" w:styleId="Heading4">
    <w:name w:val="heading 4"/>
    <w:basedOn w:val="Normal"/>
    <w:link w:val="Heading4Char"/>
    <w:uiPriority w:val="9"/>
    <w:qFormat/>
    <w:rsid w:val="00430E62"/>
    <w:pPr>
      <w:spacing w:before="100" w:beforeAutospacing="1" w:after="100" w:afterAutospacing="1"/>
      <w:outlineLvl w:val="3"/>
    </w:pPr>
    <w:rPr>
      <w:rFonts w:ascii="Helvetica" w:hAnsi="Helvetica" w:cs="Helvetica"/>
      <w:b/>
      <w:bCs/>
    </w:rPr>
  </w:style>
  <w:style w:type="paragraph" w:styleId="Heading5">
    <w:name w:val="heading 5"/>
    <w:basedOn w:val="Normal"/>
    <w:link w:val="Heading5Char"/>
    <w:uiPriority w:val="9"/>
    <w:qFormat/>
    <w:rsid w:val="00430E62"/>
    <w:pPr>
      <w:spacing w:before="100" w:beforeAutospacing="1" w:after="100" w:afterAutospacing="1"/>
      <w:outlineLvl w:val="4"/>
    </w:pPr>
    <w:rPr>
      <w:rFonts w:ascii="Helvetica" w:hAnsi="Helvetica" w:cs="Helvetica"/>
      <w:b/>
      <w:bCs/>
    </w:rPr>
  </w:style>
  <w:style w:type="paragraph" w:styleId="Heading6">
    <w:name w:val="heading 6"/>
    <w:basedOn w:val="Normal"/>
    <w:link w:val="Heading6Char"/>
    <w:uiPriority w:val="9"/>
    <w:qFormat/>
    <w:rsid w:val="00430E62"/>
    <w:pPr>
      <w:spacing w:before="100" w:beforeAutospacing="1" w:after="100" w:afterAutospacing="1"/>
      <w:outlineLvl w:val="5"/>
    </w:pPr>
    <w:rPr>
      <w:rFonts w:ascii="Helvetica" w:hAnsi="Helvetica" w:cs="Helvetica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430E62"/>
    <w:rPr>
      <w:b/>
      <w:bCs/>
      <w:color w:val="333333"/>
      <w:u w:val="single"/>
      <w:shd w:val="clear" w:color="auto" w:fill="auto"/>
    </w:rPr>
  </w:style>
  <w:style w:type="character" w:styleId="FollowedHyperlink">
    <w:name w:val="FollowedHyperlink"/>
    <w:basedOn w:val="DefaultParagraphFont"/>
    <w:uiPriority w:val="99"/>
    <w:semiHidden/>
    <w:unhideWhenUsed/>
    <w:rsid w:val="00430E62"/>
    <w:rPr>
      <w:b/>
      <w:bCs/>
      <w:color w:val="333333"/>
      <w:u w:val="single"/>
      <w:shd w:val="clear" w:color="auto" w:fill="auto"/>
    </w:rPr>
  </w:style>
  <w:style w:type="character" w:styleId="HTMLCode">
    <w:name w:val="HTML Code"/>
    <w:basedOn w:val="DefaultParagraphFont"/>
    <w:uiPriority w:val="99"/>
    <w:semiHidden/>
    <w:unhideWhenUsed/>
    <w:rsid w:val="00430E62"/>
    <w:rPr>
      <w:rFonts w:ascii="Courier" w:eastAsiaTheme="minorEastAsia" w:hAnsi="Courier" w:cs="Courier New" w:hint="default"/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430E6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30E6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30E62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30E62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30E62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30E62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128274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91707847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198513317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203687421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209466003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223412710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245070740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258761195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339162964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388041624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429156414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459421276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486675717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543367970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714740927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734742173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737631005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751437685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918489537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1044405435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1202787060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1237978252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1262299651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1265377501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1344748799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1394812097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1407023985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1449814847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1460412728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1533767131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1554006167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1572078911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1687904579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1785298183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1908878923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2023391205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2044749029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2087607957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</w:divs>
  <w:encoding w:val="us-ascii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734</Words>
  <Characters>4187</Characters>
  <Application>Microsoft Office Word</Application>
  <DocSecurity>0</DocSecurity>
  <Lines>34</Lines>
  <Paragraphs>9</Paragraphs>
  <ScaleCrop>false</ScaleCrop>
  <Company/>
  <LinksUpToDate>false</LinksUpToDate>
  <CharactersWithSpaces>4912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lfletcher</dc:creator>
  <cp:lastModifiedBy>head</cp:lastModifiedBy>
  <cp:revision>2</cp:revision>
  <dcterms:created xsi:type="dcterms:W3CDTF">2016-03-12T14:48:00Z</dcterms:created>
  <dcterms:modified xsi:type="dcterms:W3CDTF">2016-03-12T14:48:00Z</dcterms:modified>
</cp:coreProperties>
</file>