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51A" w:rsidRDefault="00103090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781022">
        <w:rPr>
          <w:rFonts w:eastAsia="Times New Roman"/>
        </w:rPr>
        <w:t xml:space="preserve"> for Mathematics in year 4</w:t>
      </w:r>
    </w:p>
    <w:tbl>
      <w:tblPr>
        <w:tblW w:w="4244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2"/>
        <w:gridCol w:w="7834"/>
      </w:tblGrid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20E6D" w:rsidRDefault="00820E6D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44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20E6D" w:rsidRDefault="00820E6D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in multiples of 6, 7, 9, 25 and 1000.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1000 more or less than a given number.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backwards through zero to include negative numbers.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the place value of each digit in a four-digit number (thousands, hundreds, tens, and ones).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order and compare numbers beyond 1000.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identify, represent and estimate numbers using different representations.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round any number to the nearest 10, 100 or 1000.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number and practical problems with increasingly large positive numbers.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Roman numerals to 100 (I to C) and know that over time, the numeral system changed to include the concept of zero and place value.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with up to 4 digits using the formal written methods of columnar addition and subtraction where appropriate.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estimate and use inverse operations to check answers to a calculation.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addition and subtraction two-step problems in contexts, deciding which operations and methods to use and why.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recall multiplication and division facts for multiplication tables up to 12 x 12.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place value and known and derived facts to multiply and divide mentally, including multiplying by 0 and 1, dividing by 1 and multiplying together three numbers.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factor pairs and commutativity in mental calculations.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multiply two-digit and three-digit numbers by a one-digit number using formal written layout.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 involving multiplying and adding, including using the distributive law to multiply two digit numbers by one digit. I can solve problems involving integer scaling problems and harder correspondence problems such as n objects are connected to m objects.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show, using diagrams, families of common equivalent fractions.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up and down in hundredths and recognise that hundredths arise when dividing an object by one hundred and dividing tenths by ten.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solve problems </w:t>
            </w:r>
            <w:r w:rsidR="003150EE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which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involve increasingly harder fractions to calculate quantities. I can use fractions to divide quantities, including non-unit fractions where the answer is a whole number.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fractions with the same denominator.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write decimal equivalents of any number of tenths or hundredths.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write decimal equivalents to quarter, half and thirds.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the effect of dividing a one or two-digit number by 10 and 100, identifying the value of the digits in the answer as ones, tenths and hundredths.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round decimals with one decimal place to the nearest whole number.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numbers with the same number of decimal places up to two decimal places.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simple measure and money problems involving fractions and decimals to two decimal places.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convert between different units of measure, for example, kilometre to metre; hour to minute.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 and calculate the perimeter of a rectilinear figure (including squares) in centimetres and metres.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>Measurement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find the area of rectilinear shapes by counting squares.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estimate, compare and calculate different measures, including money in pounds and pence.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classify geometric shapes, including quadrilaterals and triangles, based on their properties and sizes.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acute and obtuse angles and compare and order angles up to two right angles by size.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lines of symmetry in 2-D shapes presented in different orientations.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complete a simple symmetric figure with respect to a specific line of symmetry.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positions on a 2-D grid as coordinates in the first quadrant.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movements between positions as translations of a given unit to the left or right and up or down.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plot specified points and draw sides to complete a given polygon.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interpret and present discrete and continuous data using appropriate graphical methods, including bar charts and time graphs.</w:t>
            </w:r>
          </w:p>
        </w:tc>
      </w:tr>
      <w:tr w:rsidR="00820E6D" w:rsidTr="00820E6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4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20E6D" w:rsidRDefault="00820E6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comparison, sum and difference problems using information presented in bar charts, pictograms, tables and other graphs.</w:t>
            </w:r>
          </w:p>
        </w:tc>
      </w:tr>
    </w:tbl>
    <w:p w:rsidR="00781022" w:rsidRDefault="00781022">
      <w:pPr>
        <w:rPr>
          <w:rFonts w:eastAsia="Times New Roman"/>
        </w:rPr>
      </w:pPr>
    </w:p>
    <w:sectPr w:rsidR="00781022" w:rsidSect="00820E6D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820E6D"/>
    <w:rsid w:val="00103090"/>
    <w:rsid w:val="003150EE"/>
    <w:rsid w:val="0076151A"/>
    <w:rsid w:val="00781022"/>
    <w:rsid w:val="00820E6D"/>
    <w:rsid w:val="00F3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1A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76151A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76151A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6151A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76151A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76151A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76151A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151A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76151A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76151A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61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5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51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51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51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49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43571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3012219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2173928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232431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4586514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620961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8741423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001818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62886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7706786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881956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4894769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5132805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5642140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290618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5442088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0252300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288562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103197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21482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614243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4258018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909526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917942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626831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915503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254284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9018129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468745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9534026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5951535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7754954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788573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2365559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207885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136592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544338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182872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346681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2016-03-12T15:44:00Z</dcterms:created>
  <dcterms:modified xsi:type="dcterms:W3CDTF">2016-03-12T15:44:00Z</dcterms:modified>
</cp:coreProperties>
</file>