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207" w:rsidRDefault="006674E0">
      <w:pPr>
        <w:pStyle w:val="Heading2"/>
        <w:jc w:val="center"/>
        <w:rPr>
          <w:rFonts w:eastAsia="Times New Roman"/>
        </w:rPr>
      </w:pPr>
      <w:r>
        <w:rPr>
          <w:rFonts w:eastAsia="Times New Roman"/>
        </w:rPr>
        <w:t>Expectation</w:t>
      </w:r>
      <w:r w:rsidR="00D0191C">
        <w:rPr>
          <w:rFonts w:eastAsia="Times New Roman"/>
        </w:rPr>
        <w:t>s for Science in year 4</w:t>
      </w:r>
    </w:p>
    <w:tbl>
      <w:tblPr>
        <w:tblW w:w="4504" w:type="pct"/>
        <w:jc w:val="center"/>
        <w:tblCellSpacing w:w="15" w:type="dxa"/>
        <w:tblInd w:w="60" w:type="dxa"/>
        <w:shd w:val="clear" w:color="auto" w:fill="80808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45"/>
        <w:gridCol w:w="8188"/>
      </w:tblGrid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674E0" w:rsidRDefault="006674E0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Component</w:t>
            </w:r>
          </w:p>
        </w:tc>
        <w:tc>
          <w:tcPr>
            <w:tcW w:w="4179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674E0" w:rsidRDefault="006674E0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Statement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ask relevant questions.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I can set up simple practical enquiries, </w:t>
            </w:r>
            <w:r w:rsidR="00AA75E9"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comparative</w:t>
            </w: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 and fair tests.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make accurate measurements using standard units. I can use a range of equipment, for example thermometers and data loggers.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I can gather, record, classify and present data in a </w:t>
            </w:r>
            <w:r w:rsidR="00AA75E9"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variety</w:t>
            </w: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 of ways to help answer my questions.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record findings using simple scientific language, drawings, labelled diagrams, bar charts and tables.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report on my findings from enquiries using oral and written explanations, displays or presentations of results and conclusions.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results to draw simple conclusions and suggest improvements, new questions and predictions for setting up further tests.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differences, similarities or changes related to simple scientific ideas and processes.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straightforward scientific evidence to answer questions or to support my findings.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Living Things and their Habitats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that living things can be grouped in a variety of ways.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Living Things and their Habitats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explore and use classification keys to help group, identify and name a variety of living things in my local and wider environment.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Living Things and their Habitats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that environments can change and that this can sometimes pose dangers to living things.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Animals, Including Humans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describe the simple functions of the basic parts of the digestive system in humans.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Animals, Including Humans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the different types of teeth in humans and their simple functions.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Animals, Including Humans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construct and interpret a variety of food chains, identifying producers, predators and prey.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States of Matter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compare and group materials together, according to whether they are solids, liquids or gases.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States of Matter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observe that some materials change state when they are heated or cooled and measure or research the temperature at which this happens in degrees Celsius (degree C).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States of Matter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the part played by evaporation and condensation in the water cycle and associate the rate of evaporation with temperature.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Sounds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how sounds are made, associating some of them with something vibrating.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Sounds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that vibrations from sounds travel through a medium to the ear.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Sounds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find patterns between the pitch of a sound and features of the object that produced it.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Sounds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find patterns between the volume of a sound and the strength of the vibrations that produced it.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Sounds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that sounds get fainter as the distance from the sound source increases.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Electricity 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common appliances that run on electricity.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Electricity 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construct a simple series electrical circuit, identifying and naming it`s basic parts, including cells, wires, bulbs, switches and buzzers.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Electricity 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whether or not a lamp will light in a simple series circuit, based on whether or not the lamp is part of a complete loop with a battery.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Electricity 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that a switch opens and closes a circuit and associate this with whether or not a lamp lights in a simple series circuit.</w:t>
            </w:r>
          </w:p>
        </w:tc>
      </w:tr>
      <w:tr w:rsidR="006674E0" w:rsidTr="006674E0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Electricity </w:t>
            </w:r>
          </w:p>
        </w:tc>
        <w:tc>
          <w:tcPr>
            <w:tcW w:w="417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674E0" w:rsidRDefault="006674E0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some common conductors and insulators, and associate metals with being good conductors.</w:t>
            </w:r>
          </w:p>
        </w:tc>
      </w:tr>
    </w:tbl>
    <w:p w:rsidR="00D0191C" w:rsidRDefault="00D0191C" w:rsidP="006674E0">
      <w:pPr>
        <w:rPr>
          <w:rFonts w:eastAsia="Times New Roman"/>
        </w:rPr>
      </w:pPr>
    </w:p>
    <w:sectPr w:rsidR="00D0191C" w:rsidSect="006674E0">
      <w:pgSz w:w="11900" w:h="16840"/>
      <w:pgMar w:top="709" w:right="567" w:bottom="284" w:left="567" w:header="108" w:footer="1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/>
  <w:rsids>
    <w:rsidRoot w:val="006674E0"/>
    <w:rsid w:val="00294207"/>
    <w:rsid w:val="006674E0"/>
    <w:rsid w:val="00AA75E9"/>
    <w:rsid w:val="00D01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207"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294207"/>
    <w:pPr>
      <w:spacing w:before="100" w:beforeAutospacing="1" w:after="100" w:afterAutospacing="1"/>
      <w:outlineLvl w:val="0"/>
    </w:pPr>
    <w:rPr>
      <w:rFonts w:ascii="Helvetica" w:hAnsi="Helvetica" w:cs="Helvetica"/>
      <w:b/>
      <w:bCs/>
      <w:kern w:val="36"/>
      <w:sz w:val="38"/>
      <w:szCs w:val="38"/>
    </w:rPr>
  </w:style>
  <w:style w:type="paragraph" w:styleId="Heading2">
    <w:name w:val="heading 2"/>
    <w:basedOn w:val="Normal"/>
    <w:link w:val="Heading2Char"/>
    <w:uiPriority w:val="9"/>
    <w:qFormat/>
    <w:rsid w:val="00294207"/>
    <w:pPr>
      <w:spacing w:before="100" w:beforeAutospacing="1" w:after="100" w:afterAutospacing="1"/>
      <w:outlineLvl w:val="1"/>
    </w:pPr>
    <w:rPr>
      <w:rFonts w:ascii="Helvetica" w:hAnsi="Helvetica" w:cs="Helvetica"/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294207"/>
    <w:pPr>
      <w:spacing w:before="100" w:beforeAutospacing="1" w:after="100" w:afterAutospacing="1"/>
      <w:outlineLvl w:val="2"/>
    </w:pPr>
    <w:rPr>
      <w:rFonts w:ascii="Helvetica" w:hAnsi="Helvetica" w:cs="Helvetica"/>
      <w:b/>
      <w:bCs/>
      <w:sz w:val="30"/>
      <w:szCs w:val="30"/>
    </w:rPr>
  </w:style>
  <w:style w:type="paragraph" w:styleId="Heading4">
    <w:name w:val="heading 4"/>
    <w:basedOn w:val="Normal"/>
    <w:link w:val="Heading4Char"/>
    <w:uiPriority w:val="9"/>
    <w:qFormat/>
    <w:rsid w:val="00294207"/>
    <w:pPr>
      <w:spacing w:before="100" w:beforeAutospacing="1" w:after="100" w:afterAutospacing="1"/>
      <w:outlineLvl w:val="3"/>
    </w:pPr>
    <w:rPr>
      <w:rFonts w:ascii="Helvetica" w:hAnsi="Helvetica" w:cs="Helvetica"/>
      <w:b/>
      <w:bCs/>
    </w:rPr>
  </w:style>
  <w:style w:type="paragraph" w:styleId="Heading5">
    <w:name w:val="heading 5"/>
    <w:basedOn w:val="Normal"/>
    <w:link w:val="Heading5Char"/>
    <w:uiPriority w:val="9"/>
    <w:qFormat/>
    <w:rsid w:val="00294207"/>
    <w:pPr>
      <w:spacing w:before="100" w:beforeAutospacing="1" w:after="100" w:afterAutospacing="1"/>
      <w:outlineLvl w:val="4"/>
    </w:pPr>
    <w:rPr>
      <w:rFonts w:ascii="Helvetica" w:hAnsi="Helvetica" w:cs="Helvetica"/>
      <w:b/>
      <w:bCs/>
    </w:rPr>
  </w:style>
  <w:style w:type="paragraph" w:styleId="Heading6">
    <w:name w:val="heading 6"/>
    <w:basedOn w:val="Normal"/>
    <w:link w:val="Heading6Char"/>
    <w:uiPriority w:val="9"/>
    <w:qFormat/>
    <w:rsid w:val="00294207"/>
    <w:pPr>
      <w:spacing w:before="100" w:beforeAutospacing="1" w:after="100" w:afterAutospacing="1"/>
      <w:outlineLvl w:val="5"/>
    </w:pPr>
    <w:rPr>
      <w:rFonts w:ascii="Helvetica" w:hAnsi="Helvetica" w:cs="Helvetic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94207"/>
    <w:rPr>
      <w:b/>
      <w:bCs/>
      <w:color w:val="333333"/>
      <w:u w:val="single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294207"/>
    <w:rPr>
      <w:b/>
      <w:bCs/>
      <w:color w:val="333333"/>
      <w:u w:val="single"/>
      <w:shd w:val="clear" w:color="auto" w:fill="auto"/>
    </w:rPr>
  </w:style>
  <w:style w:type="character" w:styleId="HTMLCode">
    <w:name w:val="HTML Code"/>
    <w:basedOn w:val="DefaultParagraphFont"/>
    <w:uiPriority w:val="99"/>
    <w:semiHidden/>
    <w:unhideWhenUsed/>
    <w:rsid w:val="00294207"/>
    <w:rPr>
      <w:rFonts w:ascii="Courier" w:eastAsiaTheme="minorEastAsia" w:hAnsi="Courier" w:cs="Courier New" w:hint="default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942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42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420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420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420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420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2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07265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009090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3615413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7096080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1316726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7174974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51650895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57863459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63144776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68517986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70864708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1514304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3322511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5415016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5021182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0620110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2030274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52031785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5040288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5957803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7957535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82631701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82762157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84254649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93674192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2613148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8398405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</w:divs>
  <w:encoding w:val="us-ascii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531</Words>
  <Characters>3028</Characters>
  <Application>Microsoft Office Word</Application>
  <DocSecurity>0</DocSecurity>
  <Lines>25</Lines>
  <Paragraphs>7</Paragraphs>
  <ScaleCrop>false</ScaleCrop>
  <Company/>
  <LinksUpToDate>false</LinksUpToDate>
  <CharactersWithSpaces>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lfletcher</dc:creator>
  <cp:lastModifiedBy>head</cp:lastModifiedBy>
  <cp:revision>2</cp:revision>
  <dcterms:created xsi:type="dcterms:W3CDTF">2016-03-12T14:34:00Z</dcterms:created>
  <dcterms:modified xsi:type="dcterms:W3CDTF">2016-03-12T14:34:00Z</dcterms:modified>
</cp:coreProperties>
</file>